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7B74EC71" w14:textId="65752315" w:rsidR="00690855" w:rsidRPr="00690855" w:rsidRDefault="00B45770" w:rsidP="00A97C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0855" w:rsidRPr="00CB5C9F">
        <w:rPr>
          <w:rFonts w:ascii="Arial" w:hAnsi="Arial" w:cs="Arial"/>
          <w:noProof/>
        </w:rPr>
        <w:drawing>
          <wp:inline distT="0" distB="0" distL="0" distR="0" wp14:anchorId="6F265C94" wp14:editId="2D453BEE">
            <wp:extent cx="1847850" cy="1162050"/>
            <wp:effectExtent l="0" t="0" r="0" b="0"/>
            <wp:docPr id="350786369" name="Picture 6" descr="A green circle with white text and a white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86369" name="Picture 6" descr="A green circle with white text and a white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972C" w14:textId="77777777" w:rsidR="00690855" w:rsidRPr="00CB5C9F" w:rsidRDefault="00690855" w:rsidP="00A97CD9">
      <w:pPr>
        <w:spacing w:after="0" w:line="240" w:lineRule="auto"/>
        <w:rPr>
          <w:rFonts w:ascii="Arial" w:hAnsi="Arial" w:cs="Arial"/>
          <w:b/>
          <w:bCs/>
        </w:rPr>
      </w:pPr>
    </w:p>
    <w:p w14:paraId="03910D4D" w14:textId="77777777" w:rsidR="00A97CD9" w:rsidRPr="00690855" w:rsidRDefault="00A97CD9" w:rsidP="00A97CD9">
      <w:pPr>
        <w:spacing w:after="0" w:line="240" w:lineRule="auto"/>
        <w:rPr>
          <w:rFonts w:ascii="Arial" w:hAnsi="Arial" w:cs="Arial"/>
          <w:b/>
          <w:bCs/>
        </w:rPr>
      </w:pPr>
    </w:p>
    <w:p w14:paraId="38775105" w14:textId="732D8E7C" w:rsidR="00690855" w:rsidRPr="00CB5C9F" w:rsidRDefault="00690855" w:rsidP="00A97CD9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38"/>
          <w:szCs w:val="38"/>
        </w:rPr>
      </w:pPr>
      <w:r w:rsidRPr="00690855">
        <w:rPr>
          <w:rFonts w:ascii="Arial" w:hAnsi="Arial" w:cs="Arial"/>
          <w:b/>
          <w:bCs/>
          <w:color w:val="1F3864" w:themeColor="accent1" w:themeShade="80"/>
          <w:sz w:val="38"/>
          <w:szCs w:val="38"/>
        </w:rPr>
        <w:t>26</w:t>
      </w:r>
      <w:r w:rsidRPr="00690855">
        <w:rPr>
          <w:rFonts w:ascii="Arial" w:hAnsi="Arial" w:cs="Arial"/>
          <w:b/>
          <w:bCs/>
          <w:color w:val="1F3864" w:themeColor="accent1" w:themeShade="80"/>
          <w:sz w:val="38"/>
          <w:szCs w:val="38"/>
          <w:vertAlign w:val="superscript"/>
        </w:rPr>
        <w:t>th</w:t>
      </w:r>
      <w:r w:rsidRPr="00690855">
        <w:rPr>
          <w:rFonts w:ascii="Arial" w:hAnsi="Arial" w:cs="Arial"/>
          <w:b/>
          <w:bCs/>
          <w:color w:val="1F3864" w:themeColor="accent1" w:themeShade="80"/>
          <w:sz w:val="38"/>
          <w:szCs w:val="38"/>
        </w:rPr>
        <w:t xml:space="preserve"> </w:t>
      </w:r>
      <w:r w:rsidRPr="00690855">
        <w:rPr>
          <w:rFonts w:ascii="Arial" w:hAnsi="Arial" w:cs="Arial"/>
          <w:color w:val="1F3864" w:themeColor="accent1" w:themeShade="80"/>
          <w:sz w:val="38"/>
          <w:szCs w:val="38"/>
        </w:rPr>
        <w:t>National Health Sciences</w:t>
      </w:r>
      <w:r w:rsidRPr="00CB5C9F">
        <w:rPr>
          <w:rFonts w:ascii="Arial" w:hAnsi="Arial" w:cs="Arial"/>
          <w:color w:val="1F3864" w:themeColor="accent1" w:themeShade="80"/>
          <w:sz w:val="38"/>
          <w:szCs w:val="38"/>
        </w:rPr>
        <w:t xml:space="preserve"> </w:t>
      </w:r>
      <w:r w:rsidRPr="00690855">
        <w:rPr>
          <w:rFonts w:ascii="Arial" w:hAnsi="Arial" w:cs="Arial"/>
          <w:color w:val="1F3864" w:themeColor="accent1" w:themeShade="80"/>
          <w:sz w:val="38"/>
          <w:szCs w:val="38"/>
        </w:rPr>
        <w:t>Research Symposium</w:t>
      </w:r>
    </w:p>
    <w:p w14:paraId="109935CD" w14:textId="77777777" w:rsidR="00A97CD9" w:rsidRPr="00CB5C9F" w:rsidRDefault="00A97CD9" w:rsidP="00A97CD9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38"/>
          <w:szCs w:val="38"/>
        </w:rPr>
      </w:pPr>
    </w:p>
    <w:tbl>
      <w:tblPr>
        <w:tblStyle w:val="PlainTable4"/>
        <w:tblW w:w="9945" w:type="dxa"/>
        <w:tblLook w:val="04A0" w:firstRow="1" w:lastRow="0" w:firstColumn="1" w:lastColumn="0" w:noHBand="0" w:noVBand="1"/>
      </w:tblPr>
      <w:tblGrid>
        <w:gridCol w:w="9945"/>
      </w:tblGrid>
      <w:tr w:rsidR="00690855" w:rsidRPr="00690855" w14:paraId="4F0BCF6B" w14:textId="77777777" w:rsidTr="0069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5" w:type="dxa"/>
          </w:tcPr>
          <w:p w14:paraId="546C0515" w14:textId="7CE6EDD6" w:rsidR="00690855" w:rsidRPr="00690855" w:rsidRDefault="00A97CD9" w:rsidP="00A97CD9">
            <w:pPr>
              <w:jc w:val="center"/>
              <w:rPr>
                <w:rFonts w:ascii="Arial" w:hAnsi="Arial"/>
              </w:rPr>
            </w:pPr>
            <w:r w:rsidRPr="00CB5C9F">
              <w:rPr>
                <w:rFonts w:ascii="Arial" w:hAnsi="Arial"/>
                <w:noProof/>
              </w:rPr>
              <w:drawing>
                <wp:inline distT="0" distB="0" distL="0" distR="0" wp14:anchorId="033FEFB9" wp14:editId="09B19235">
                  <wp:extent cx="4133850" cy="1497330"/>
                  <wp:effectExtent l="0" t="0" r="0" b="7620"/>
                  <wp:docPr id="139433228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" t="35776" r="-3277" b="38344"/>
                          <a:stretch/>
                        </pic:blipFill>
                        <pic:spPr bwMode="auto">
                          <a:xfrm>
                            <a:off x="0" y="0"/>
                            <a:ext cx="4143952" cy="150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7CE7A" w14:textId="77777777" w:rsidR="00A97CD9" w:rsidRDefault="00A97CD9" w:rsidP="00A97CD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BAF4D82" w14:textId="77777777" w:rsidR="00E273EF" w:rsidRPr="00CB5C9F" w:rsidRDefault="00E273EF" w:rsidP="00A97CD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80E01A7" w14:textId="0579B816" w:rsidR="00690855" w:rsidRPr="00690855" w:rsidRDefault="00690855" w:rsidP="00A97CD9">
      <w:pPr>
        <w:spacing w:after="0" w:line="240" w:lineRule="auto"/>
        <w:jc w:val="center"/>
        <w:rPr>
          <w:rFonts w:ascii="Arial" w:hAnsi="Arial" w:cs="Arial"/>
          <w:b/>
          <w:bCs/>
          <w:color w:val="2C24D6"/>
          <w:sz w:val="66"/>
          <w:szCs w:val="66"/>
        </w:rPr>
      </w:pPr>
      <w:r w:rsidRPr="00D3586B">
        <w:rPr>
          <w:rFonts w:ascii="Arial" w:hAnsi="Arial" w:cs="Arial"/>
          <w:b/>
          <w:bCs/>
          <w:color w:val="2C24D6"/>
          <w:sz w:val="66"/>
          <w:szCs w:val="66"/>
        </w:rPr>
        <w:t>PROGRAMME</w:t>
      </w:r>
    </w:p>
    <w:p w14:paraId="6C622B26" w14:textId="45E49630" w:rsidR="00690855" w:rsidRPr="00CB5C9F" w:rsidRDefault="00690855" w:rsidP="00A97CD9">
      <w:pPr>
        <w:spacing w:after="0" w:line="240" w:lineRule="auto"/>
        <w:rPr>
          <w:rFonts w:ascii="Arial" w:hAnsi="Arial" w:cs="Arial"/>
        </w:rPr>
      </w:pPr>
    </w:p>
    <w:p w14:paraId="17BD005B" w14:textId="77777777" w:rsidR="00A97CD9" w:rsidRPr="00690855" w:rsidRDefault="00A97CD9" w:rsidP="00A97CD9">
      <w:pPr>
        <w:spacing w:after="0" w:line="240" w:lineRule="auto"/>
        <w:rPr>
          <w:rFonts w:ascii="Arial" w:hAnsi="Arial" w:cs="Arial"/>
        </w:rPr>
      </w:pPr>
    </w:p>
    <w:p w14:paraId="39BA8C2D" w14:textId="77777777" w:rsidR="00A20D26" w:rsidRPr="00A20D26" w:rsidRDefault="00A20D26" w:rsidP="008D3655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14:paraId="0D1E3596" w14:textId="53DD5D48" w:rsidR="00690855" w:rsidRPr="00690855" w:rsidRDefault="00A20D26" w:rsidP="008D3655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26"/>
          <w:szCs w:val="26"/>
        </w:rPr>
      </w:pPr>
      <w:r>
        <w:rPr>
          <w:rFonts w:ascii="Arial" w:hAnsi="Arial" w:cs="Arial"/>
          <w:b/>
          <w:bCs/>
          <w:color w:val="FFFFFF" w:themeColor="background1"/>
          <w:sz w:val="26"/>
          <w:szCs w:val="26"/>
        </w:rPr>
        <w:t>IN</w:t>
      </w:r>
      <w:r w:rsidR="00690855" w:rsidRPr="00690855">
        <w:rPr>
          <w:rFonts w:ascii="Arial" w:hAnsi="Arial" w:cs="Arial"/>
          <w:b/>
          <w:bCs/>
          <w:color w:val="FFFFFF" w:themeColor="background1"/>
          <w:sz w:val="26"/>
          <w:szCs w:val="26"/>
        </w:rPr>
        <w:t>AUGURAL CEREMONY</w:t>
      </w:r>
    </w:p>
    <w:p w14:paraId="30F694F8" w14:textId="77777777" w:rsidR="00CB5C9F" w:rsidRPr="008D3655" w:rsidRDefault="00690855" w:rsidP="008D3655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color w:val="FFFFFF" w:themeColor="background1"/>
          <w:sz w:val="26"/>
          <w:szCs w:val="26"/>
        </w:rPr>
      </w:pPr>
      <w:r w:rsidRPr="00690855">
        <w:rPr>
          <w:rFonts w:ascii="Arial" w:hAnsi="Arial" w:cs="Arial"/>
          <w:color w:val="FFFFFF" w:themeColor="background1"/>
          <w:sz w:val="26"/>
          <w:szCs w:val="26"/>
        </w:rPr>
        <w:t>Friday, January 31, 2025</w:t>
      </w:r>
    </w:p>
    <w:p w14:paraId="5AFA7ACE" w14:textId="6FEEA32B" w:rsidR="00690855" w:rsidRPr="008D3655" w:rsidRDefault="00690855" w:rsidP="008D3655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color w:val="FFFFFF" w:themeColor="background1"/>
          <w:sz w:val="26"/>
          <w:szCs w:val="26"/>
        </w:rPr>
      </w:pPr>
      <w:r w:rsidRPr="00690855">
        <w:rPr>
          <w:rFonts w:ascii="Arial" w:hAnsi="Arial" w:cs="Arial"/>
          <w:color w:val="FFFFFF" w:themeColor="background1"/>
          <w:sz w:val="26"/>
          <w:szCs w:val="26"/>
        </w:rPr>
        <w:t>AKU Auditorium</w:t>
      </w:r>
    </w:p>
    <w:p w14:paraId="5EF06484" w14:textId="77777777" w:rsidR="00A20D26" w:rsidRPr="00A20D26" w:rsidRDefault="00A20D26" w:rsidP="008D3655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14:paraId="3574D04B" w14:textId="474D0B5F" w:rsidR="00287FA6" w:rsidRPr="00E273EF" w:rsidRDefault="00A20D26" w:rsidP="00A20D26">
      <w:pPr>
        <w:spacing w:after="0" w:line="240" w:lineRule="auto"/>
        <w:jc w:val="center"/>
        <w:rPr>
          <w:rFonts w:ascii="Arial" w:hAnsi="Arial" w:cs="Arial"/>
          <w:b/>
          <w:bCs/>
          <w:color w:val="2737D3"/>
          <w:sz w:val="26"/>
          <w:szCs w:val="26"/>
        </w:rPr>
      </w:pPr>
      <w:r w:rsidRPr="00690855">
        <w:rPr>
          <w:rFonts w:ascii="Arial" w:hAnsi="Arial" w:cs="Arial"/>
          <w:b/>
          <w:bCs/>
          <w:color w:val="FFFFFF" w:themeColor="background1"/>
          <w:sz w:val="14"/>
          <w:szCs w:val="14"/>
        </w:rPr>
        <w:t>I</w:t>
      </w:r>
    </w:p>
    <w:p w14:paraId="767CA187" w14:textId="77777777" w:rsidR="002C059B" w:rsidRDefault="002C059B" w:rsidP="00A97CD9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</w:rPr>
      </w:pPr>
    </w:p>
    <w:p w14:paraId="5AE02051" w14:textId="3A30A026" w:rsidR="00690855" w:rsidRDefault="00690855" w:rsidP="00A97CD9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</w:rPr>
      </w:pPr>
      <w:r w:rsidRPr="00690855">
        <w:rPr>
          <w:rFonts w:ascii="Arial" w:hAnsi="Arial" w:cs="Arial"/>
          <w:i/>
          <w:iCs/>
          <w:color w:val="262626" w:themeColor="text1" w:themeTint="D9"/>
        </w:rPr>
        <w:t xml:space="preserve">(Master of Ceremony: </w:t>
      </w:r>
      <w:r w:rsidRPr="00690855">
        <w:rPr>
          <w:rFonts w:ascii="Arial" w:hAnsi="Arial" w:cs="Arial"/>
          <w:b/>
          <w:bCs/>
          <w:i/>
          <w:iCs/>
          <w:color w:val="262626" w:themeColor="text1" w:themeTint="D9"/>
        </w:rPr>
        <w:t>Ms. Yasmeen Parpio</w:t>
      </w:r>
      <w:r w:rsidRPr="00690855">
        <w:rPr>
          <w:rFonts w:ascii="Arial" w:hAnsi="Arial" w:cs="Arial"/>
          <w:i/>
          <w:iCs/>
          <w:color w:val="262626" w:themeColor="text1" w:themeTint="D9"/>
        </w:rPr>
        <w:t>)</w:t>
      </w:r>
    </w:p>
    <w:tbl>
      <w:tblPr>
        <w:tblW w:w="10485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58"/>
      </w:tblGrid>
      <w:tr w:rsidR="00CB5C9F" w:rsidRPr="00690855" w14:paraId="4617F6DE" w14:textId="77777777" w:rsidTr="00CB5C9F">
        <w:trPr>
          <w:trHeight w:val="390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BB39B77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5:30 - 5:35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4601BD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Recitation of the Holy Qur’an</w:t>
            </w:r>
          </w:p>
        </w:tc>
      </w:tr>
      <w:tr w:rsidR="00CB5C9F" w:rsidRPr="00690855" w14:paraId="2499F6E3" w14:textId="77777777" w:rsidTr="00CB5C9F">
        <w:trPr>
          <w:trHeight w:val="375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066899A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5:35 - 5:40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8B9A274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National Anthem</w:t>
            </w:r>
          </w:p>
        </w:tc>
      </w:tr>
      <w:tr w:rsidR="00CB5C9F" w:rsidRPr="00690855" w14:paraId="597E9DA8" w14:textId="77777777" w:rsidTr="006A755C">
        <w:trPr>
          <w:trHeight w:val="1433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A12587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5:40 - 5:55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E297552" w14:textId="77777777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u w:val="single"/>
              </w:rPr>
              <w:t xml:space="preserve">Overview of the symposium </w:t>
            </w:r>
          </w:p>
          <w:p w14:paraId="19F8938A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  <w:p w14:paraId="7786BD5A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Natasha Ali</w:t>
            </w:r>
          </w:p>
          <w:p w14:paraId="071B1B7D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Chair, Organizing Committee</w:t>
            </w:r>
          </w:p>
          <w:p w14:paraId="35FA2C34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26th National Health Sciences Research Symposium</w:t>
            </w:r>
          </w:p>
        </w:tc>
      </w:tr>
      <w:tr w:rsidR="00CB5C9F" w:rsidRPr="00690855" w14:paraId="107E463E" w14:textId="77777777" w:rsidTr="00CB5C9F">
        <w:trPr>
          <w:trHeight w:val="300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9731CE8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5:55 - 6:05 pm</w:t>
            </w:r>
          </w:p>
          <w:p w14:paraId="0028D92F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A209EF1" w14:textId="72FBCD34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President’s </w:t>
            </w:r>
            <w:r w:rsidR="00287FA6" w:rsidRPr="002C2B46">
              <w:rPr>
                <w:rFonts w:ascii="Arial" w:hAnsi="Arial" w:cs="Arial"/>
                <w:color w:val="262626" w:themeColor="text1" w:themeTint="D9"/>
              </w:rPr>
              <w:t>R</w:t>
            </w: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emarks </w:t>
            </w:r>
          </w:p>
        </w:tc>
      </w:tr>
      <w:tr w:rsidR="00CB5C9F" w:rsidRPr="00690855" w14:paraId="12EFD8CA" w14:textId="77777777" w:rsidTr="006A755C">
        <w:trPr>
          <w:trHeight w:val="1886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7596D59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6:05 - 6:15 pm</w:t>
            </w:r>
          </w:p>
          <w:p w14:paraId="1CC4CB59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4B9CAE8" w14:textId="77777777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u w:val="single"/>
              </w:rPr>
              <w:t>Welcome Remarks</w:t>
            </w:r>
          </w:p>
          <w:p w14:paraId="55744EDC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  <w:p w14:paraId="26A9FB40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Adil Haider</w:t>
            </w: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  <w:p w14:paraId="62189F57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Dean, Medical College, </w:t>
            </w:r>
            <w:r w:rsidRPr="00690855">
              <w:rPr>
                <w:rFonts w:ascii="Arial" w:hAnsi="Arial" w:cs="Arial"/>
                <w:color w:val="262626" w:themeColor="text1" w:themeTint="D9"/>
                <w:lang w:val="fr-FR"/>
              </w:rPr>
              <w:t>Aga Khan University</w:t>
            </w:r>
          </w:p>
          <w:p w14:paraId="65A5A55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  <w:p w14:paraId="1EC41707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Dr. Laila Ladak</w:t>
            </w:r>
          </w:p>
          <w:p w14:paraId="63B43205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Interim Associate Dean for Research and Innovation</w:t>
            </w:r>
          </w:p>
        </w:tc>
      </w:tr>
      <w:tr w:rsidR="00CB5C9F" w:rsidRPr="00690855" w14:paraId="4B3FA710" w14:textId="77777777" w:rsidTr="00C82ED4">
        <w:trPr>
          <w:trHeight w:val="589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65C713C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lastRenderedPageBreak/>
              <w:t>6:15 - 6:30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370D8F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Remarks by the Chief Guest</w:t>
            </w:r>
          </w:p>
        </w:tc>
      </w:tr>
      <w:tr w:rsidR="00CB5C9F" w:rsidRPr="00690855" w14:paraId="202C8EC9" w14:textId="77777777" w:rsidTr="006A755C">
        <w:trPr>
          <w:trHeight w:val="1242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3F8E10F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</w:p>
          <w:p w14:paraId="5DDEEAE4" w14:textId="6CEACDE9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6:30 – 7:00</w:t>
            </w:r>
            <w:r w:rsidR="007E25E5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690855">
              <w:rPr>
                <w:rFonts w:ascii="Arial" w:hAnsi="Arial" w:cs="Arial"/>
                <w:color w:val="262626" w:themeColor="text1" w:themeTint="D9"/>
              </w:rPr>
              <w:t>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BE622FD" w14:textId="77777777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u w:val="single"/>
              </w:rPr>
              <w:t>Keynote Talk 1</w:t>
            </w:r>
          </w:p>
          <w:p w14:paraId="08045F48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  <w:p w14:paraId="64E962CE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Tracie Risling</w:t>
            </w:r>
          </w:p>
          <w:p w14:paraId="68806195" w14:textId="44BA4897" w:rsidR="00922CB1" w:rsidRPr="00B67A2C" w:rsidRDefault="00690855" w:rsidP="00B67A2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Associate Dean Innovation, Faculty of Nursing, University of Calgary</w:t>
            </w:r>
          </w:p>
        </w:tc>
      </w:tr>
      <w:tr w:rsidR="00CB5C9F" w:rsidRPr="00690855" w14:paraId="2BAE43CD" w14:textId="77777777" w:rsidTr="001242A3">
        <w:trPr>
          <w:trHeight w:val="2527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6E7FF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7:00 – 7:30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22F5954" w14:textId="77777777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u w:val="single"/>
              </w:rPr>
              <w:t>Keynote Talk 2</w:t>
            </w:r>
          </w:p>
          <w:p w14:paraId="586DBA43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  <w:p w14:paraId="3EF38DB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Zara Cooper</w:t>
            </w:r>
          </w:p>
          <w:p w14:paraId="47369813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Director, Centre for Surgery and Public Health</w:t>
            </w:r>
          </w:p>
          <w:p w14:paraId="1474FD67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Director, Centre for Geriatric Surgery</w:t>
            </w:r>
          </w:p>
          <w:p w14:paraId="672A0C7E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Michele and Howard J. Kessler Distinguished Chair in Surgery and Public Health</w:t>
            </w:r>
          </w:p>
          <w:p w14:paraId="532E20D4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Professor of Surgery, Harvard Medical School Trauma, Burn and Surgical Critical Care</w:t>
            </w:r>
          </w:p>
        </w:tc>
      </w:tr>
      <w:tr w:rsidR="00CB5C9F" w:rsidRPr="00690855" w14:paraId="6A09A5D3" w14:textId="77777777" w:rsidTr="001242A3">
        <w:trPr>
          <w:trHeight w:val="2121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76BE0B2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7:30 - 8:00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097E29B" w14:textId="77777777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u w:val="single"/>
              </w:rPr>
              <w:t>Keynote Talk 3:</w:t>
            </w:r>
          </w:p>
          <w:p w14:paraId="47005C35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  <w:p w14:paraId="3DDD3B43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Mayur Narayan</w:t>
            </w:r>
          </w:p>
          <w:p w14:paraId="6B3742D8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Professor of Surgery</w:t>
            </w:r>
          </w:p>
          <w:p w14:paraId="420C3993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Chief, Division of Acute Care Surgery Trauma Medical Director, Project </w:t>
            </w:r>
            <w:proofErr w:type="spellStart"/>
            <w:r w:rsidRPr="00690855">
              <w:rPr>
                <w:rFonts w:ascii="Arial" w:hAnsi="Arial" w:cs="Arial"/>
                <w:color w:val="262626" w:themeColor="text1" w:themeTint="D9"/>
              </w:rPr>
              <w:t>AiCCESS</w:t>
            </w:r>
            <w:proofErr w:type="spellEnd"/>
            <w:r w:rsidRPr="00690855">
              <w:rPr>
                <w:rFonts w:ascii="Arial" w:hAnsi="Arial" w:cs="Arial"/>
                <w:color w:val="262626" w:themeColor="text1" w:themeTint="D9"/>
              </w:rPr>
              <w:t xml:space="preserve"> [Artificial Intelligence for Comprehensive, Care, Equity and Sustainability in Surgery], Rutgers Robert Wood Johnson Medical School</w:t>
            </w:r>
          </w:p>
        </w:tc>
      </w:tr>
      <w:tr w:rsidR="00CB5C9F" w:rsidRPr="00690855" w14:paraId="3DDF475E" w14:textId="77777777" w:rsidTr="006A755C">
        <w:trPr>
          <w:trHeight w:val="1966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F2B7F4C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8:00 - 8:10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2BF52D1" w14:textId="73DE48B3" w:rsid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 xml:space="preserve">Vote of Thanks </w:t>
            </w:r>
          </w:p>
          <w:p w14:paraId="2B85BB1A" w14:textId="77777777" w:rsidR="006A755C" w:rsidRPr="00690855" w:rsidRDefault="006A755C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</w:p>
          <w:p w14:paraId="50D8C4FC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b/>
                <w:bCs/>
                <w:color w:val="262626" w:themeColor="text1" w:themeTint="D9"/>
              </w:rPr>
              <w:t>Dr Sadia Fatima</w:t>
            </w:r>
          </w:p>
          <w:p w14:paraId="2709E611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lang w:val="fr-FR"/>
              </w:rPr>
            </w:pPr>
          </w:p>
          <w:p w14:paraId="41CBF0F1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lang w:val="fr-FR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lang w:val="fr-FR"/>
              </w:rPr>
              <w:t xml:space="preserve">26th National Health Sciences Research Symposium </w:t>
            </w:r>
          </w:p>
          <w:p w14:paraId="0BD32280" w14:textId="1EA0BC2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  <w:lang w:val="fr-FR"/>
              </w:rPr>
              <w:t xml:space="preserve">The Aga Khan University </w:t>
            </w:r>
          </w:p>
        </w:tc>
      </w:tr>
      <w:tr w:rsidR="00CB5C9F" w:rsidRPr="00690855" w14:paraId="0EC2564F" w14:textId="77777777" w:rsidTr="00CB5C9F">
        <w:trPr>
          <w:trHeight w:val="300"/>
        </w:trPr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9C1A3D6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8:10 pm</w:t>
            </w:r>
          </w:p>
        </w:tc>
        <w:tc>
          <w:tcPr>
            <w:tcW w:w="835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B7158B" w14:textId="77777777" w:rsidR="00690855" w:rsidRPr="00690855" w:rsidRDefault="00690855" w:rsidP="00A97CD9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</w:rPr>
            </w:pPr>
            <w:r w:rsidRPr="00690855">
              <w:rPr>
                <w:rFonts w:ascii="Arial" w:hAnsi="Arial" w:cs="Arial"/>
                <w:color w:val="262626" w:themeColor="text1" w:themeTint="D9"/>
              </w:rPr>
              <w:t>Dinner at Male Hostel Lawn</w:t>
            </w:r>
          </w:p>
        </w:tc>
      </w:tr>
    </w:tbl>
    <w:p w14:paraId="5075BBE3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4FB5CD3A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b/>
          <w:bCs/>
          <w:color w:val="2737D3"/>
        </w:rPr>
      </w:pPr>
    </w:p>
    <w:p w14:paraId="48D9B26F" w14:textId="77777777" w:rsidR="002C059B" w:rsidRPr="002C059B" w:rsidRDefault="002C059B" w:rsidP="002C059B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  <w:bookmarkStart w:id="0" w:name="_Hlk186641986"/>
    </w:p>
    <w:p w14:paraId="0C8F1B24" w14:textId="7EC4395D" w:rsidR="00690855" w:rsidRPr="00690855" w:rsidRDefault="00690855" w:rsidP="002C059B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26"/>
          <w:szCs w:val="26"/>
        </w:rPr>
      </w:pPr>
      <w:r w:rsidRPr="00690855">
        <w:rPr>
          <w:rFonts w:ascii="Arial" w:hAnsi="Arial" w:cs="Arial"/>
          <w:b/>
          <w:bCs/>
          <w:color w:val="FFFFFF" w:themeColor="background1"/>
          <w:sz w:val="26"/>
          <w:szCs w:val="26"/>
        </w:rPr>
        <w:t>DAY-2</w:t>
      </w:r>
    </w:p>
    <w:p w14:paraId="12C790A3" w14:textId="77777777" w:rsidR="006A755C" w:rsidRPr="002C059B" w:rsidRDefault="00690855" w:rsidP="002C059B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color w:val="FFFFFF" w:themeColor="background1"/>
          <w:sz w:val="26"/>
          <w:szCs w:val="26"/>
        </w:rPr>
      </w:pPr>
      <w:r w:rsidRPr="00690855">
        <w:rPr>
          <w:rFonts w:ascii="Arial" w:hAnsi="Arial" w:cs="Arial"/>
          <w:color w:val="FFFFFF" w:themeColor="background1"/>
          <w:sz w:val="26"/>
          <w:szCs w:val="26"/>
        </w:rPr>
        <w:t>Saturday, February 1, 2025</w:t>
      </w:r>
    </w:p>
    <w:p w14:paraId="6910EB39" w14:textId="024100C7" w:rsidR="00690855" w:rsidRPr="002C059B" w:rsidRDefault="00690855" w:rsidP="002C059B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color w:val="FFFFFF" w:themeColor="background1"/>
          <w:sz w:val="26"/>
          <w:szCs w:val="26"/>
        </w:rPr>
      </w:pPr>
      <w:r w:rsidRPr="00690855">
        <w:rPr>
          <w:rFonts w:ascii="Arial" w:hAnsi="Arial" w:cs="Arial"/>
          <w:color w:val="FFFFFF" w:themeColor="background1"/>
          <w:sz w:val="26"/>
          <w:szCs w:val="26"/>
        </w:rPr>
        <w:t>AKU Auditorium</w:t>
      </w:r>
    </w:p>
    <w:p w14:paraId="065D5964" w14:textId="77777777" w:rsidR="002C059B" w:rsidRPr="002C059B" w:rsidRDefault="002C059B" w:rsidP="002C059B">
      <w:pPr>
        <w:shd w:val="clear" w:color="auto" w:fill="2C24D6"/>
        <w:spacing w:after="0" w:line="240" w:lineRule="auto"/>
        <w:ind w:left="-426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14:paraId="491CDDEC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</w:rPr>
      </w:pPr>
    </w:p>
    <w:p w14:paraId="737A7601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i/>
          <w:iCs/>
          <w:color w:val="262626" w:themeColor="text1" w:themeTint="D9"/>
        </w:rPr>
      </w:pPr>
      <w:r w:rsidRPr="00690855">
        <w:rPr>
          <w:rFonts w:ascii="Arial" w:hAnsi="Arial" w:cs="Arial"/>
          <w:i/>
          <w:iCs/>
          <w:color w:val="262626" w:themeColor="text1" w:themeTint="D9"/>
        </w:rPr>
        <w:t>(Master of Ceremony: Dr Rozmeen Akbar)</w:t>
      </w:r>
    </w:p>
    <w:p w14:paraId="3C0E0B4F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</w:rPr>
      </w:pPr>
    </w:p>
    <w:tbl>
      <w:tblPr>
        <w:tblStyle w:val="GridTable1Light-Accent2"/>
        <w:tblW w:w="10491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8079"/>
      </w:tblGrid>
      <w:tr w:rsidR="00CB5C9F" w:rsidRPr="00690855" w14:paraId="1CA23694" w14:textId="77777777" w:rsidTr="002C059B">
        <w:trPr>
          <w:trHeight w:val="384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bookmarkEnd w:id="0"/>
          <w:p w14:paraId="01D4B4CA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8:30 - 9:00 am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82849C0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Registration </w:t>
            </w:r>
          </w:p>
        </w:tc>
      </w:tr>
      <w:tr w:rsidR="00CB5C9F" w:rsidRPr="00690855" w14:paraId="245F17A6" w14:textId="77777777" w:rsidTr="002C059B">
        <w:trPr>
          <w:trHeight w:val="516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6147E7F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9:00 - 9:05 am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B45807D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Opening of the Conference</w:t>
            </w:r>
          </w:p>
        </w:tc>
      </w:tr>
      <w:tr w:rsidR="00CB5C9F" w:rsidRPr="00690855" w14:paraId="125DCC5E" w14:textId="77777777" w:rsidTr="002C059B">
        <w:trPr>
          <w:trHeight w:val="978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8CADA88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bookmarkStart w:id="1" w:name="_30j0zll"/>
            <w:bookmarkEnd w:id="1"/>
          </w:p>
          <w:p w14:paraId="792E70C4" w14:textId="6B31E05E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9:</w:t>
            </w:r>
            <w:r w:rsidR="00A7761C">
              <w:rPr>
                <w:rFonts w:ascii="Arial" w:eastAsiaTheme="minorHAnsi" w:hAnsi="Arial"/>
                <w:color w:val="262626" w:themeColor="text1" w:themeTint="D9"/>
              </w:rPr>
              <w:t>0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5 - 9:</w:t>
            </w:r>
            <w:r w:rsidR="00A7761C">
              <w:rPr>
                <w:rFonts w:ascii="Arial" w:eastAsiaTheme="minorHAnsi" w:hAnsi="Arial"/>
                <w:color w:val="262626" w:themeColor="text1" w:themeTint="D9"/>
              </w:rPr>
              <w:t>2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5 am</w:t>
            </w:r>
          </w:p>
          <w:p w14:paraId="05A8F57C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DDE4746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u w:val="single"/>
              </w:rPr>
              <w:t xml:space="preserve">Plenary Talk – I – </w:t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  <w:t>Dr Patricia Geli</w:t>
            </w:r>
          </w:p>
          <w:p w14:paraId="13612F3C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Co-founder, managing director, and COO at C10 Labs</w:t>
            </w:r>
          </w:p>
        </w:tc>
      </w:tr>
      <w:tr w:rsidR="00CB5C9F" w:rsidRPr="00690855" w14:paraId="1628167D" w14:textId="77777777" w:rsidTr="002C059B">
        <w:trPr>
          <w:trHeight w:val="1134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375F523" w14:textId="39856259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9:</w:t>
            </w:r>
            <w:r w:rsidR="00A7761C">
              <w:rPr>
                <w:rFonts w:ascii="Arial" w:eastAsiaTheme="minorHAnsi" w:hAnsi="Arial"/>
                <w:color w:val="262626" w:themeColor="text1" w:themeTint="D9"/>
              </w:rPr>
              <w:t>2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5 – 9:</w:t>
            </w:r>
            <w:r w:rsidR="00A7761C">
              <w:rPr>
                <w:rFonts w:ascii="Arial" w:eastAsiaTheme="minorHAnsi" w:hAnsi="Arial"/>
                <w:color w:val="262626" w:themeColor="text1" w:themeTint="D9"/>
              </w:rPr>
              <w:t>4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5 am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53C96DD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u w:val="single"/>
              </w:rPr>
              <w:t xml:space="preserve">Plenary Talk – II – </w:t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  <w:t>Dr Yasar Ayaz</w:t>
            </w:r>
          </w:p>
          <w:p w14:paraId="607491B2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Professor, NUST School of Mechanical and Manufacturing Engineering</w:t>
            </w:r>
          </w:p>
          <w:p w14:paraId="4ECFD4EB" w14:textId="42EB9C35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Head, Department of Robotics &amp; Machine Engineering</w:t>
            </w:r>
          </w:p>
        </w:tc>
      </w:tr>
      <w:tr w:rsidR="00CB5C9F" w:rsidRPr="00690855" w14:paraId="511B291A" w14:textId="77777777" w:rsidTr="002C059B">
        <w:trPr>
          <w:trHeight w:val="564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AF36818" w14:textId="14E52D06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lastRenderedPageBreak/>
              <w:t>9.</w:t>
            </w:r>
            <w:r w:rsidR="00A7761C">
              <w:rPr>
                <w:rFonts w:ascii="Arial" w:eastAsiaTheme="minorHAnsi" w:hAnsi="Arial"/>
                <w:color w:val="262626" w:themeColor="text1" w:themeTint="D9"/>
              </w:rPr>
              <w:t>4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5 - 10:30 am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6ED1A6B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  <w:lang w:val="fr-FR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lang w:val="fr-FR"/>
              </w:rPr>
              <w:t xml:space="preserve">Tea Break 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at pond side </w:t>
            </w:r>
          </w:p>
        </w:tc>
      </w:tr>
      <w:tr w:rsidR="00CB5C9F" w:rsidRPr="00690855" w14:paraId="4BAF2917" w14:textId="77777777" w:rsidTr="002C059B">
        <w:trPr>
          <w:trHeight w:val="1683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A04A70F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10:30 - 11:30 am</w:t>
            </w:r>
          </w:p>
          <w:p w14:paraId="3F89B168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067BD26" w14:textId="0CFC2215" w:rsidR="00690855" w:rsidRPr="00D577FA" w:rsidRDefault="00D577FA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D577FA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THE GREAT DEBATE</w:t>
            </w:r>
          </w:p>
          <w:p w14:paraId="46D01087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i/>
                <w:iCs/>
                <w:color w:val="2737D3"/>
              </w:rPr>
            </w:pPr>
            <w:r w:rsidRPr="00690855">
              <w:rPr>
                <w:rFonts w:ascii="Arial" w:eastAsiaTheme="minorHAnsi" w:hAnsi="Arial"/>
                <w:b/>
                <w:bCs/>
                <w:i/>
                <w:iCs/>
                <w:color w:val="2737D3"/>
              </w:rPr>
              <w:t>The AI Dilemma: Ethics vs. Innovation in Healthcare</w:t>
            </w:r>
          </w:p>
          <w:p w14:paraId="10A3B94B" w14:textId="77777777" w:rsidR="00D938A6" w:rsidRDefault="00D938A6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  <w:p w14:paraId="05B35421" w14:textId="238DC3F8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Moderators: Dr Sadia Fatima and Dr Wafa Jamil </w:t>
            </w:r>
          </w:p>
        </w:tc>
      </w:tr>
      <w:tr w:rsidR="00CB5C9F" w:rsidRPr="00690855" w14:paraId="2BBEC347" w14:textId="77777777" w:rsidTr="002C059B">
        <w:trPr>
          <w:trHeight w:val="1254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9C82C8D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11:30 am -11:50 pm</w:t>
            </w:r>
          </w:p>
          <w:p w14:paraId="2F61E4DB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53FD501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u w:val="single"/>
              </w:rPr>
              <w:t xml:space="preserve">Plenary Talk – III – </w:t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Shahid Azim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 </w:t>
            </w:r>
          </w:p>
          <w:p w14:paraId="0CDB6DA5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Co-founder and CEO, C-10 Labs</w:t>
            </w:r>
          </w:p>
          <w:p w14:paraId="704BEC8D" w14:textId="7E38A755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CEO, Managing Partner, Co-founder Deep Tech Entrepreneur</w:t>
            </w:r>
          </w:p>
        </w:tc>
      </w:tr>
      <w:tr w:rsidR="00CB5C9F" w:rsidRPr="00690855" w14:paraId="3082C7CC" w14:textId="77777777" w:rsidTr="002C059B">
        <w:trPr>
          <w:trHeight w:val="1271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0563D8E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11:50 am -12:10 pm</w:t>
            </w:r>
          </w:p>
          <w:p w14:paraId="1784445C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3F33BF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  <w:u w:val="single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u w:val="single"/>
              </w:rPr>
              <w:t xml:space="preserve">Plenary Talk – IV – </w:t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  <w:t>Dr Adil Haider</w:t>
            </w:r>
          </w:p>
          <w:p w14:paraId="0E99774F" w14:textId="23CFDA71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Professor &amp; Dean Medical College</w:t>
            </w:r>
          </w:p>
        </w:tc>
      </w:tr>
      <w:tr w:rsidR="00CB5C9F" w:rsidRPr="00690855" w14:paraId="26CAB164" w14:textId="77777777" w:rsidTr="002C059B">
        <w:trPr>
          <w:trHeight w:val="1686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437BC7F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12:10 am -12:30 pm</w:t>
            </w:r>
          </w:p>
          <w:p w14:paraId="09471062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64C3494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  <w:u w:val="single"/>
              </w:rPr>
              <w:t xml:space="preserve">Plenary – V – </w:t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  <w:u w:val="single"/>
              </w:rPr>
              <w:t>Arhum Ishtiaq</w:t>
            </w:r>
          </w:p>
          <w:p w14:paraId="3489D55A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Cofounder </w:t>
            </w:r>
            <w:hyperlink r:id="rId10" w:history="1">
              <w:r w:rsidRPr="00690855">
                <w:rPr>
                  <w:rStyle w:val="Hyperlink"/>
                  <w:rFonts w:ascii="Arial" w:hAnsi="Arial"/>
                  <w:color w:val="262626" w:themeColor="text1" w:themeTint="D9"/>
                </w:rPr>
                <w:t xml:space="preserve">at </w:t>
              </w:r>
              <w:proofErr w:type="spellStart"/>
              <w:r w:rsidRPr="00690855">
                <w:rPr>
                  <w:rStyle w:val="Hyperlink"/>
                  <w:rFonts w:ascii="Arial" w:hAnsi="Arial"/>
                  <w:color w:val="262626" w:themeColor="text1" w:themeTint="D9"/>
                </w:rPr>
                <w:t>Connecthear</w:t>
              </w:r>
              <w:proofErr w:type="spellEnd"/>
              <w:r w:rsidRPr="00690855">
                <w:rPr>
                  <w:rStyle w:val="Hyperlink"/>
                  <w:rFonts w:ascii="Arial" w:hAnsi="Arial"/>
                  <w:color w:val="262626" w:themeColor="text1" w:themeTint="D9"/>
                </w:rPr>
                <w:br/>
              </w:r>
            </w:hyperlink>
            <w:r w:rsidRPr="00690855">
              <w:rPr>
                <w:rFonts w:ascii="Arial" w:eastAsiaTheme="minorHAnsi" w:hAnsi="Arial"/>
                <w:color w:val="262626" w:themeColor="text1" w:themeTint="D9"/>
              </w:rPr>
              <w:t>TRT World Citizen Award 2025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br/>
              <w:t xml:space="preserve"> Pride of Pakistan 2024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br/>
              <w:t>WSA Young Innovator 2020</w:t>
            </w:r>
          </w:p>
        </w:tc>
      </w:tr>
      <w:tr w:rsidR="00CB5C9F" w:rsidRPr="00690855" w14:paraId="4445B7F6" w14:textId="77777777" w:rsidTr="007E12E2">
        <w:trPr>
          <w:trHeight w:val="418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E27E168" w14:textId="0AB379C9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12:30- 2:00 pm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2D0C81" w14:textId="37B3CDEB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Poster viewing, prayer break and lunch at male hostel lawn</w:t>
            </w:r>
          </w:p>
        </w:tc>
      </w:tr>
      <w:tr w:rsidR="00CB5C9F" w:rsidRPr="00690855" w14:paraId="2FE9A779" w14:textId="77777777" w:rsidTr="002C059B">
        <w:trPr>
          <w:trHeight w:val="8783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AF1F06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lastRenderedPageBreak/>
              <w:t>2:05 - 3:30 pm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F316ACE" w14:textId="66FE2E72" w:rsidR="00690855" w:rsidRDefault="00690855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ORAL PRESENTATIONS’ SESSION</w:t>
            </w:r>
          </w:p>
          <w:p w14:paraId="255815F1" w14:textId="77777777" w:rsidR="009E6796" w:rsidRPr="00690855" w:rsidRDefault="009E6796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  <w:p w14:paraId="75DB2072" w14:textId="51BE9A5C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Chair: Dr Fatima Mubarak</w:t>
            </w:r>
          </w:p>
          <w:p w14:paraId="7278BDC8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Co-Chair: Dr Bilal Qureshi</w:t>
            </w:r>
          </w:p>
          <w:p w14:paraId="1D1591FA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Judges: Dr Fareena </w:t>
            </w:r>
            <w:proofErr w:type="spellStart"/>
            <w:r w:rsidRPr="00690855">
              <w:rPr>
                <w:rFonts w:ascii="Arial" w:eastAsiaTheme="minorHAnsi" w:hAnsi="Arial"/>
                <w:color w:val="262626" w:themeColor="text1" w:themeTint="D9"/>
              </w:rPr>
              <w:t>Bilwani</w:t>
            </w:r>
            <w:proofErr w:type="spellEnd"/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, Dr Najia </w:t>
            </w:r>
            <w:proofErr w:type="spellStart"/>
            <w:r w:rsidRPr="00690855">
              <w:rPr>
                <w:rFonts w:ascii="Arial" w:eastAsiaTheme="minorHAnsi" w:hAnsi="Arial"/>
                <w:color w:val="262626" w:themeColor="text1" w:themeTint="D9"/>
              </w:rPr>
              <w:t>Ganchi</w:t>
            </w:r>
            <w:proofErr w:type="spellEnd"/>
          </w:p>
          <w:p w14:paraId="5F8DE216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  <w:lang w:val="fr-FR"/>
              </w:rPr>
            </w:pPr>
          </w:p>
          <w:p w14:paraId="61273DA8" w14:textId="0920C46B" w:rsidR="00690855" w:rsidRPr="00690855" w:rsidRDefault="00F245E8" w:rsidP="009E6796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>
              <w:rPr>
                <w:rFonts w:ascii="Arial" w:eastAsiaTheme="minorHAnsi" w:hAnsi="Arial"/>
                <w:color w:val="262626" w:themeColor="text1" w:themeTint="D9"/>
              </w:rPr>
              <w:t>Developing an AI-Based Application for Caries Index Detection on Intraoral Photographs</w:t>
            </w:r>
          </w:p>
          <w:p w14:paraId="397543CD" w14:textId="13976B46" w:rsidR="00690855" w:rsidRDefault="009E6796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="00690855"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Ayesha Noor Uddin</w:t>
            </w:r>
          </w:p>
          <w:p w14:paraId="6C6423AB" w14:textId="77777777" w:rsidR="00CD6121" w:rsidRDefault="00CD6121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  <w:p w14:paraId="680BF5DA" w14:textId="77777777" w:rsidR="00CD6121" w:rsidRPr="00690855" w:rsidRDefault="00CD6121" w:rsidP="00CD6121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Application Of Artificial Intelligence (AI) Models to Detect Gastro-Luminal Pathologies Associated with H. Pylori Using Upper GI Endoscopy</w:t>
            </w:r>
          </w:p>
          <w:p w14:paraId="2DE39B64" w14:textId="77777777" w:rsidR="00CD6121" w:rsidRPr="00690855" w:rsidRDefault="00CD6121" w:rsidP="00CD6121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Om Parkash</w:t>
            </w:r>
          </w:p>
          <w:p w14:paraId="62B6ED48" w14:textId="77777777" w:rsidR="00690855" w:rsidRPr="00690855" w:rsidRDefault="00690855" w:rsidP="003C0254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  <w:p w14:paraId="1EB9CCE2" w14:textId="77777777" w:rsidR="00690855" w:rsidRPr="00690855" w:rsidRDefault="00690855" w:rsidP="009E6796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Revolutionizing Local Anesthesia Training in Dentistry: A Comparative Study of AI-Driven Virtual Simulation Versus Medium Fidelity Simulation</w:t>
            </w:r>
          </w:p>
          <w:p w14:paraId="58F5B8E4" w14:textId="32FB08F0" w:rsidR="00690855" w:rsidRDefault="009E6796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="00690855"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Rabia Anis</w:t>
            </w:r>
          </w:p>
          <w:p w14:paraId="0466C4BA" w14:textId="77777777" w:rsidR="00CD6121" w:rsidRPr="00690855" w:rsidRDefault="00CD6121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  <w:p w14:paraId="65C2E4E8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</w:p>
          <w:p w14:paraId="672FD96E" w14:textId="77777777" w:rsidR="00690855" w:rsidRPr="00690855" w:rsidRDefault="00690855" w:rsidP="009E6796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AI-Assisted Precision Grading of Blastocysts for In Vitro Fertilization</w:t>
            </w:r>
          </w:p>
          <w:p w14:paraId="31B53F1B" w14:textId="0E35DA34" w:rsidR="00690855" w:rsidRPr="00690855" w:rsidRDefault="009E6796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="00690855"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Shahzaib Khan</w:t>
            </w:r>
          </w:p>
          <w:p w14:paraId="4A299933" w14:textId="77777777" w:rsidR="00690855" w:rsidRPr="00690855" w:rsidRDefault="00690855" w:rsidP="003C0254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  <w:p w14:paraId="38E7208E" w14:textId="3224E525" w:rsidR="00690855" w:rsidRPr="00690855" w:rsidRDefault="006B5595" w:rsidP="009E6796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>
              <w:rPr>
                <w:rFonts w:ascii="Arial" w:eastAsiaTheme="minorHAnsi" w:hAnsi="Arial"/>
                <w:color w:val="262626" w:themeColor="text1" w:themeTint="D9"/>
              </w:rPr>
              <w:t>Navigating Responsible AI: Pathways to Equitable and Just Health Systems in the Global South</w:t>
            </w:r>
          </w:p>
          <w:p w14:paraId="15D8B810" w14:textId="4300A846" w:rsidR="00690855" w:rsidRPr="00690855" w:rsidRDefault="009E6796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="00690855"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Simran Siraj</w:t>
            </w:r>
          </w:p>
          <w:p w14:paraId="3619F470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</w:p>
          <w:p w14:paraId="1CC33020" w14:textId="20288354" w:rsidR="00690855" w:rsidRPr="00690855" w:rsidRDefault="00E378C2" w:rsidP="009E6796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>
              <w:rPr>
                <w:rFonts w:ascii="Arial" w:eastAsiaTheme="minorHAnsi" w:hAnsi="Arial"/>
                <w:color w:val="262626" w:themeColor="text1" w:themeTint="D9"/>
              </w:rPr>
              <w:t xml:space="preserve">Predicting the skeletal classification in orthodontic patients using sagittal parameters based on Artificial Intelligence </w:t>
            </w:r>
          </w:p>
          <w:p w14:paraId="0BB3EA91" w14:textId="37921BBC" w:rsidR="00690855" w:rsidRPr="00B407A1" w:rsidRDefault="009E6796" w:rsidP="00B407A1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r w:rsidR="00690855"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Zahra Masood</w:t>
            </w:r>
          </w:p>
          <w:p w14:paraId="103A679D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</w:p>
          <w:p w14:paraId="1BCBC80C" w14:textId="77777777" w:rsidR="00CD6121" w:rsidRPr="00690855" w:rsidRDefault="00CD6121" w:rsidP="00CD6121">
            <w:pPr>
              <w:numPr>
                <w:ilvl w:val="0"/>
                <w:numId w:val="2"/>
              </w:num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Establishing a Center for Artificial Intelligence in Health Sciences at ICCBS</w:t>
            </w:r>
          </w:p>
          <w:p w14:paraId="73C63937" w14:textId="77777777" w:rsidR="00CD6121" w:rsidRPr="00690855" w:rsidRDefault="00CD6121" w:rsidP="00CD6121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ab/>
            </w:r>
            <w:proofErr w:type="spellStart"/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Reaz</w:t>
            </w:r>
            <w:proofErr w:type="spellEnd"/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 xml:space="preserve"> UDDIN</w:t>
            </w:r>
          </w:p>
          <w:p w14:paraId="1B192D40" w14:textId="77777777" w:rsidR="00690855" w:rsidRPr="00690855" w:rsidRDefault="00690855" w:rsidP="00361250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</w:tc>
      </w:tr>
      <w:tr w:rsidR="00CB5C9F" w:rsidRPr="00690855" w14:paraId="23CC99CF" w14:textId="77777777" w:rsidTr="002C059B">
        <w:trPr>
          <w:trHeight w:val="2260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1CAA1C7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3:30- 4:45 pm</w:t>
            </w:r>
          </w:p>
          <w:p w14:paraId="45AD1A72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CDC6860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 xml:space="preserve">AI Snapshots </w:t>
            </w:r>
          </w:p>
          <w:p w14:paraId="4E9CE000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</w:p>
          <w:p w14:paraId="734A3185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 xml:space="preserve">Presenters: </w:t>
            </w:r>
          </w:p>
          <w:p w14:paraId="005AAD23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1.Dr Haroon Tayyab</w:t>
            </w:r>
          </w:p>
          <w:p w14:paraId="31B0C7E5" w14:textId="16E3D8C0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2. Ms</w:t>
            </w:r>
            <w:r w:rsidR="00B67A2C">
              <w:rPr>
                <w:rFonts w:ascii="Arial" w:eastAsiaTheme="minorHAnsi" w:hAnsi="Arial"/>
                <w:color w:val="262626" w:themeColor="text1" w:themeTint="D9"/>
              </w:rPr>
              <w:t xml:space="preserve">. 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>Ayesha Mansoor, Ms</w:t>
            </w:r>
            <w:r w:rsidR="00B67A2C">
              <w:rPr>
                <w:rFonts w:ascii="Arial" w:eastAsiaTheme="minorHAnsi" w:hAnsi="Arial"/>
                <w:color w:val="262626" w:themeColor="text1" w:themeTint="D9"/>
              </w:rPr>
              <w:t>.</w:t>
            </w: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 Azra Naseem, Dr Sadia Fatima, Dr Shahid Shamim (group)</w:t>
            </w:r>
          </w:p>
          <w:p w14:paraId="65F16E2A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3.Dr Zahra Hoodbhoy </w:t>
            </w:r>
          </w:p>
          <w:p w14:paraId="7A1C1E8A" w14:textId="77777777" w:rsidR="00690855" w:rsidRPr="00690855" w:rsidRDefault="00690855" w:rsidP="009E6796">
            <w:pPr>
              <w:ind w:left="314" w:hanging="314"/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 xml:space="preserve">4.Dr Fahad Umar </w:t>
            </w:r>
          </w:p>
        </w:tc>
      </w:tr>
      <w:tr w:rsidR="00CB5C9F" w:rsidRPr="00690855" w14:paraId="5138E096" w14:textId="77777777" w:rsidTr="002C059B">
        <w:trPr>
          <w:trHeight w:val="1839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B354F78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4:45 – 5.15 pm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36B46A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>Awards &amp; Closing Remarks</w:t>
            </w:r>
          </w:p>
          <w:p w14:paraId="18B4303C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b/>
                <w:bCs/>
                <w:color w:val="262626" w:themeColor="text1" w:themeTint="D9"/>
              </w:rPr>
              <w:t xml:space="preserve"> by Ms. Khairunnisa Mansoor</w:t>
            </w:r>
          </w:p>
          <w:p w14:paraId="53AB2C96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Co-Chair, Organizing Committee</w:t>
            </w:r>
          </w:p>
          <w:p w14:paraId="68DA5892" w14:textId="77777777" w:rsidR="00690855" w:rsidRPr="00690855" w:rsidRDefault="00690855" w:rsidP="00A97CD9">
            <w:pPr>
              <w:rPr>
                <w:rFonts w:ascii="Arial" w:eastAsiaTheme="minorHAnsi" w:hAnsi="Arial"/>
                <w:b/>
                <w:bCs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26th National Health Sciences Research Symposium</w:t>
            </w:r>
          </w:p>
          <w:p w14:paraId="1B84D054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Senior Instructor • School of Nursing &amp; Midwifery</w:t>
            </w:r>
          </w:p>
        </w:tc>
      </w:tr>
      <w:tr w:rsidR="00CB5C9F" w:rsidRPr="00690855" w14:paraId="0D2D7F68" w14:textId="77777777" w:rsidTr="002C059B">
        <w:trPr>
          <w:trHeight w:val="544"/>
        </w:trPr>
        <w:tc>
          <w:tcPr>
            <w:tcW w:w="241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E0CAB91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5.15 pm</w:t>
            </w:r>
          </w:p>
        </w:tc>
        <w:tc>
          <w:tcPr>
            <w:tcW w:w="8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71EA1AF" w14:textId="77777777" w:rsidR="00690855" w:rsidRPr="00690855" w:rsidRDefault="00690855" w:rsidP="00A97CD9">
            <w:pPr>
              <w:rPr>
                <w:rFonts w:ascii="Arial" w:eastAsiaTheme="minorHAnsi" w:hAnsi="Arial"/>
                <w:color w:val="262626" w:themeColor="text1" w:themeTint="D9"/>
              </w:rPr>
            </w:pPr>
            <w:r w:rsidRPr="00690855">
              <w:rPr>
                <w:rFonts w:ascii="Arial" w:eastAsiaTheme="minorHAnsi" w:hAnsi="Arial"/>
                <w:color w:val="262626" w:themeColor="text1" w:themeTint="D9"/>
              </w:rPr>
              <w:t>Hi-Tea</w:t>
            </w:r>
          </w:p>
        </w:tc>
      </w:tr>
    </w:tbl>
    <w:p w14:paraId="257D818A" w14:textId="77777777" w:rsidR="00690855" w:rsidRPr="00690855" w:rsidRDefault="00690855" w:rsidP="00A97CD9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p w14:paraId="5ADF4CEB" w14:textId="77777777" w:rsidR="00690855" w:rsidRPr="00690855" w:rsidRDefault="00690855" w:rsidP="00841745">
      <w:pPr>
        <w:spacing w:after="0" w:line="240" w:lineRule="auto"/>
        <w:jc w:val="center"/>
        <w:rPr>
          <w:rFonts w:ascii="Arial" w:hAnsi="Arial" w:cs="Arial"/>
          <w:color w:val="262626" w:themeColor="text1" w:themeTint="D9"/>
        </w:rPr>
      </w:pPr>
      <w:r w:rsidRPr="00690855">
        <w:rPr>
          <w:rFonts w:ascii="Arial" w:hAnsi="Arial" w:cs="Arial"/>
          <w:color w:val="262626" w:themeColor="text1" w:themeTint="D9"/>
        </w:rPr>
        <w:t>-  End of the Programme –</w:t>
      </w:r>
    </w:p>
    <w:p w14:paraId="4396BFA5" w14:textId="159DDE51" w:rsidR="00690855" w:rsidRPr="00690855" w:rsidRDefault="00690855" w:rsidP="00A97CD9">
      <w:pPr>
        <w:spacing w:after="0" w:line="240" w:lineRule="auto"/>
        <w:rPr>
          <w:rFonts w:ascii="Arial" w:hAnsi="Arial" w:cs="Arial"/>
          <w:color w:val="262626" w:themeColor="text1" w:themeTint="D9"/>
        </w:rPr>
      </w:pPr>
    </w:p>
    <w:sectPr w:rsidR="00690855" w:rsidRPr="00690855" w:rsidSect="00813B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3EF3" w14:textId="77777777" w:rsidR="004D0E95" w:rsidRDefault="004D0E95" w:rsidP="00FB616E">
      <w:pPr>
        <w:spacing w:after="0" w:line="240" w:lineRule="auto"/>
      </w:pPr>
      <w:r>
        <w:separator/>
      </w:r>
    </w:p>
  </w:endnote>
  <w:endnote w:type="continuationSeparator" w:id="0">
    <w:p w14:paraId="1BF5FC25" w14:textId="77777777" w:rsidR="004D0E95" w:rsidRDefault="004D0E95" w:rsidP="00FB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E626" w14:textId="77777777" w:rsidR="00097B0B" w:rsidRDefault="00097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3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59"/>
      <w:gridCol w:w="478"/>
      <w:gridCol w:w="263"/>
    </w:tblGrid>
    <w:tr w:rsidR="002521BA" w14:paraId="58364B1F" w14:textId="2B4BAFA9" w:rsidTr="003F5200">
      <w:trPr>
        <w:jc w:val="right"/>
      </w:trPr>
      <w:tc>
        <w:tcPr>
          <w:tcW w:w="8445" w:type="dxa"/>
          <w:vAlign w:val="center"/>
        </w:tcPr>
        <w:sdt>
          <w:sdtPr>
            <w:rPr>
              <w:color w:val="2F5496" w:themeColor="accent1" w:themeShade="BF"/>
              <w:sz w:val="20"/>
              <w:szCs w:val="20"/>
            </w:rPr>
            <w:alias w:val="Author"/>
            <w:tag w:val=""/>
            <w:id w:val="1534539408"/>
            <w:placeholder>
              <w:docPart w:val="4776A2C0E9494A038D969893F5C33DD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D2436A1" w14:textId="4793BE51" w:rsidR="002521BA" w:rsidRPr="002521BA" w:rsidRDefault="002521BA">
              <w:pPr>
                <w:pStyle w:val="Header"/>
                <w:jc w:val="right"/>
                <w:rPr>
                  <w:caps/>
                  <w:color w:val="2F5496" w:themeColor="accent1" w:themeShade="BF"/>
                  <w:sz w:val="20"/>
                  <w:szCs w:val="20"/>
                </w:rPr>
              </w:pPr>
              <w:r w:rsidRPr="003F5200">
                <w:rPr>
                  <w:color w:val="2F5496" w:themeColor="accent1" w:themeShade="BF"/>
                  <w:sz w:val="20"/>
                  <w:szCs w:val="20"/>
                </w:rPr>
                <w:t>Programme |</w:t>
              </w:r>
              <w:r w:rsidR="003F5200" w:rsidRPr="003F5200">
                <w:rPr>
                  <w:color w:val="2F5496" w:themeColor="accent1" w:themeShade="BF"/>
                  <w:sz w:val="20"/>
                  <w:szCs w:val="20"/>
                </w:rPr>
                <w:t xml:space="preserve"> </w:t>
              </w:r>
              <w:r w:rsidRPr="003F5200">
                <w:rPr>
                  <w:color w:val="2F5496" w:themeColor="accent1" w:themeShade="BF"/>
                  <w:sz w:val="20"/>
                  <w:szCs w:val="20"/>
                </w:rPr>
                <w:t>26th National Health Sciences Research Symposium</w:t>
              </w:r>
            </w:p>
          </w:sdtContent>
        </w:sdt>
      </w:tc>
      <w:tc>
        <w:tcPr>
          <w:tcW w:w="461" w:type="dxa"/>
          <w:shd w:val="clear" w:color="auto" w:fill="4472C4" w:themeFill="accent1"/>
          <w:vAlign w:val="center"/>
        </w:tcPr>
        <w:p w14:paraId="11507F74" w14:textId="77777777" w:rsidR="002521BA" w:rsidRDefault="002521BA" w:rsidP="003F520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254" w:type="dxa"/>
          <w:shd w:val="clear" w:color="auto" w:fill="4472C4" w:themeFill="accent1"/>
        </w:tcPr>
        <w:p w14:paraId="119EAFC1" w14:textId="77777777" w:rsidR="002521BA" w:rsidRDefault="002521BA">
          <w:pPr>
            <w:pStyle w:val="Footer"/>
            <w:jc w:val="center"/>
            <w:rPr>
              <w:color w:val="FFFFFF" w:themeColor="background1"/>
            </w:rPr>
          </w:pPr>
        </w:p>
      </w:tc>
    </w:tr>
  </w:tbl>
  <w:p w14:paraId="6B1EE062" w14:textId="77777777" w:rsidR="002521BA" w:rsidRDefault="00252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FA52" w14:textId="77777777" w:rsidR="00097B0B" w:rsidRDefault="00097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745B" w14:textId="77777777" w:rsidR="004D0E95" w:rsidRDefault="004D0E95" w:rsidP="00FB616E">
      <w:pPr>
        <w:spacing w:after="0" w:line="240" w:lineRule="auto"/>
      </w:pPr>
      <w:r>
        <w:separator/>
      </w:r>
    </w:p>
  </w:footnote>
  <w:footnote w:type="continuationSeparator" w:id="0">
    <w:p w14:paraId="23F37164" w14:textId="77777777" w:rsidR="004D0E95" w:rsidRDefault="004D0E95" w:rsidP="00FB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57FBC" w14:textId="77777777" w:rsidR="00097B0B" w:rsidRDefault="00097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F248" w14:textId="77777777" w:rsidR="00097B0B" w:rsidRDefault="00097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043C" w14:textId="77777777" w:rsidR="00097B0B" w:rsidRDefault="00097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957"/>
    <w:multiLevelType w:val="hybridMultilevel"/>
    <w:tmpl w:val="1B5847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EA523"/>
    <w:multiLevelType w:val="hybridMultilevel"/>
    <w:tmpl w:val="FFFFFFFF"/>
    <w:lvl w:ilvl="0" w:tplc="0746624A">
      <w:start w:val="1"/>
      <w:numFmt w:val="decimal"/>
      <w:lvlText w:val="%1."/>
      <w:lvlJc w:val="left"/>
      <w:pPr>
        <w:ind w:left="720" w:hanging="360"/>
      </w:pPr>
    </w:lvl>
    <w:lvl w:ilvl="1" w:tplc="21643C58">
      <w:start w:val="1"/>
      <w:numFmt w:val="lowerLetter"/>
      <w:lvlText w:val="%2."/>
      <w:lvlJc w:val="left"/>
      <w:pPr>
        <w:ind w:left="1440" w:hanging="360"/>
      </w:pPr>
    </w:lvl>
    <w:lvl w:ilvl="2" w:tplc="8AC6545C">
      <w:start w:val="1"/>
      <w:numFmt w:val="lowerRoman"/>
      <w:lvlText w:val="%3."/>
      <w:lvlJc w:val="right"/>
      <w:pPr>
        <w:ind w:left="2160" w:hanging="180"/>
      </w:pPr>
    </w:lvl>
    <w:lvl w:ilvl="3" w:tplc="CEB22AEA">
      <w:start w:val="1"/>
      <w:numFmt w:val="decimal"/>
      <w:lvlText w:val="%4."/>
      <w:lvlJc w:val="left"/>
      <w:pPr>
        <w:ind w:left="2880" w:hanging="360"/>
      </w:pPr>
    </w:lvl>
    <w:lvl w:ilvl="4" w:tplc="A74231C8">
      <w:start w:val="1"/>
      <w:numFmt w:val="lowerLetter"/>
      <w:lvlText w:val="%5."/>
      <w:lvlJc w:val="left"/>
      <w:pPr>
        <w:ind w:left="3600" w:hanging="360"/>
      </w:pPr>
    </w:lvl>
    <w:lvl w:ilvl="5" w:tplc="56044D80">
      <w:start w:val="1"/>
      <w:numFmt w:val="lowerRoman"/>
      <w:lvlText w:val="%6."/>
      <w:lvlJc w:val="right"/>
      <w:pPr>
        <w:ind w:left="4320" w:hanging="180"/>
      </w:pPr>
    </w:lvl>
    <w:lvl w:ilvl="6" w:tplc="B3F07940">
      <w:start w:val="1"/>
      <w:numFmt w:val="decimal"/>
      <w:lvlText w:val="%7."/>
      <w:lvlJc w:val="left"/>
      <w:pPr>
        <w:ind w:left="5040" w:hanging="360"/>
      </w:pPr>
    </w:lvl>
    <w:lvl w:ilvl="7" w:tplc="1F5A1542">
      <w:start w:val="1"/>
      <w:numFmt w:val="lowerLetter"/>
      <w:lvlText w:val="%8."/>
      <w:lvlJc w:val="left"/>
      <w:pPr>
        <w:ind w:left="5760" w:hanging="360"/>
      </w:pPr>
    </w:lvl>
    <w:lvl w:ilvl="8" w:tplc="E3E093C6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3128">
    <w:abstractNumId w:val="0"/>
  </w:num>
  <w:num w:numId="2" w16cid:durableId="154509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40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02"/>
    <w:rsid w:val="00011C99"/>
    <w:rsid w:val="00012590"/>
    <w:rsid w:val="0001581A"/>
    <w:rsid w:val="00022C6B"/>
    <w:rsid w:val="00031DCA"/>
    <w:rsid w:val="00046ED0"/>
    <w:rsid w:val="00050683"/>
    <w:rsid w:val="00074A92"/>
    <w:rsid w:val="00081C56"/>
    <w:rsid w:val="00097B0B"/>
    <w:rsid w:val="000A5E0A"/>
    <w:rsid w:val="000B238E"/>
    <w:rsid w:val="000C53F8"/>
    <w:rsid w:val="000D539A"/>
    <w:rsid w:val="000F1B23"/>
    <w:rsid w:val="000F28FB"/>
    <w:rsid w:val="000F6A49"/>
    <w:rsid w:val="000F7F1A"/>
    <w:rsid w:val="00105E1D"/>
    <w:rsid w:val="001110C3"/>
    <w:rsid w:val="001133E2"/>
    <w:rsid w:val="00113507"/>
    <w:rsid w:val="00123B55"/>
    <w:rsid w:val="001242A3"/>
    <w:rsid w:val="00125262"/>
    <w:rsid w:val="001278D0"/>
    <w:rsid w:val="00131C5A"/>
    <w:rsid w:val="0013376A"/>
    <w:rsid w:val="00136A9E"/>
    <w:rsid w:val="001457FF"/>
    <w:rsid w:val="00151841"/>
    <w:rsid w:val="00175AFF"/>
    <w:rsid w:val="00182750"/>
    <w:rsid w:val="001923A0"/>
    <w:rsid w:val="001A6323"/>
    <w:rsid w:val="001D46F7"/>
    <w:rsid w:val="001E4C72"/>
    <w:rsid w:val="0021665D"/>
    <w:rsid w:val="0023783C"/>
    <w:rsid w:val="00243CF8"/>
    <w:rsid w:val="002521BA"/>
    <w:rsid w:val="002648A6"/>
    <w:rsid w:val="002669F0"/>
    <w:rsid w:val="002777AA"/>
    <w:rsid w:val="00287FA6"/>
    <w:rsid w:val="00297F1A"/>
    <w:rsid w:val="002A7BCB"/>
    <w:rsid w:val="002B2E31"/>
    <w:rsid w:val="002B5ACC"/>
    <w:rsid w:val="002B7F11"/>
    <w:rsid w:val="002B7F33"/>
    <w:rsid w:val="002C059B"/>
    <w:rsid w:val="002C2B46"/>
    <w:rsid w:val="002D094A"/>
    <w:rsid w:val="002D4635"/>
    <w:rsid w:val="002D4993"/>
    <w:rsid w:val="002E2505"/>
    <w:rsid w:val="002E2E12"/>
    <w:rsid w:val="002E5F62"/>
    <w:rsid w:val="002F28D0"/>
    <w:rsid w:val="002F7CCB"/>
    <w:rsid w:val="003078A5"/>
    <w:rsid w:val="003111DB"/>
    <w:rsid w:val="00320105"/>
    <w:rsid w:val="00321D23"/>
    <w:rsid w:val="003235E2"/>
    <w:rsid w:val="00324F5D"/>
    <w:rsid w:val="00325C09"/>
    <w:rsid w:val="00334ABC"/>
    <w:rsid w:val="00334C8A"/>
    <w:rsid w:val="003511CC"/>
    <w:rsid w:val="003602EF"/>
    <w:rsid w:val="00361250"/>
    <w:rsid w:val="00371166"/>
    <w:rsid w:val="0037195E"/>
    <w:rsid w:val="00377E90"/>
    <w:rsid w:val="003806E8"/>
    <w:rsid w:val="003A10BA"/>
    <w:rsid w:val="003A3ABB"/>
    <w:rsid w:val="003A7DE2"/>
    <w:rsid w:val="003C0254"/>
    <w:rsid w:val="003D095F"/>
    <w:rsid w:val="003F5200"/>
    <w:rsid w:val="003F6738"/>
    <w:rsid w:val="00400E0B"/>
    <w:rsid w:val="004064F3"/>
    <w:rsid w:val="00414C63"/>
    <w:rsid w:val="004217E8"/>
    <w:rsid w:val="00441441"/>
    <w:rsid w:val="004424AC"/>
    <w:rsid w:val="00444D4E"/>
    <w:rsid w:val="00445AB1"/>
    <w:rsid w:val="00447054"/>
    <w:rsid w:val="00447FC8"/>
    <w:rsid w:val="00450E1C"/>
    <w:rsid w:val="0045413B"/>
    <w:rsid w:val="00464791"/>
    <w:rsid w:val="00465072"/>
    <w:rsid w:val="0046656B"/>
    <w:rsid w:val="00470D4C"/>
    <w:rsid w:val="00480AC1"/>
    <w:rsid w:val="00485CE1"/>
    <w:rsid w:val="004953A5"/>
    <w:rsid w:val="004A6681"/>
    <w:rsid w:val="004C530C"/>
    <w:rsid w:val="004C7CCD"/>
    <w:rsid w:val="004D0E95"/>
    <w:rsid w:val="004E1778"/>
    <w:rsid w:val="004E5B14"/>
    <w:rsid w:val="004F167B"/>
    <w:rsid w:val="004F478B"/>
    <w:rsid w:val="00506531"/>
    <w:rsid w:val="0051207F"/>
    <w:rsid w:val="0052088B"/>
    <w:rsid w:val="00527200"/>
    <w:rsid w:val="00531AAB"/>
    <w:rsid w:val="00533033"/>
    <w:rsid w:val="005358D5"/>
    <w:rsid w:val="005406C5"/>
    <w:rsid w:val="00545AA6"/>
    <w:rsid w:val="005778E2"/>
    <w:rsid w:val="00584551"/>
    <w:rsid w:val="00586058"/>
    <w:rsid w:val="0059340D"/>
    <w:rsid w:val="00595684"/>
    <w:rsid w:val="005973FF"/>
    <w:rsid w:val="005A5391"/>
    <w:rsid w:val="005B4BF6"/>
    <w:rsid w:val="005B51A6"/>
    <w:rsid w:val="005C3CB3"/>
    <w:rsid w:val="005C5EE4"/>
    <w:rsid w:val="005E4852"/>
    <w:rsid w:val="005F45CC"/>
    <w:rsid w:val="005F487D"/>
    <w:rsid w:val="005F5EB8"/>
    <w:rsid w:val="00603245"/>
    <w:rsid w:val="0061220C"/>
    <w:rsid w:val="00621F37"/>
    <w:rsid w:val="006259B4"/>
    <w:rsid w:val="00631D20"/>
    <w:rsid w:val="00637F52"/>
    <w:rsid w:val="00650B41"/>
    <w:rsid w:val="0065148B"/>
    <w:rsid w:val="006563AF"/>
    <w:rsid w:val="006629C5"/>
    <w:rsid w:val="006848A4"/>
    <w:rsid w:val="00690855"/>
    <w:rsid w:val="00694E9A"/>
    <w:rsid w:val="006953AC"/>
    <w:rsid w:val="006A755C"/>
    <w:rsid w:val="006A7E0F"/>
    <w:rsid w:val="006B5595"/>
    <w:rsid w:val="006C0BC9"/>
    <w:rsid w:val="006C7BEA"/>
    <w:rsid w:val="006E62D7"/>
    <w:rsid w:val="006F75B0"/>
    <w:rsid w:val="0070304C"/>
    <w:rsid w:val="00730744"/>
    <w:rsid w:val="0073144B"/>
    <w:rsid w:val="007350C6"/>
    <w:rsid w:val="00735682"/>
    <w:rsid w:val="0073587A"/>
    <w:rsid w:val="00740448"/>
    <w:rsid w:val="0076652F"/>
    <w:rsid w:val="00774D81"/>
    <w:rsid w:val="007854EB"/>
    <w:rsid w:val="007921B0"/>
    <w:rsid w:val="007A11EA"/>
    <w:rsid w:val="007A3AA5"/>
    <w:rsid w:val="007A53E0"/>
    <w:rsid w:val="007B347E"/>
    <w:rsid w:val="007C58AC"/>
    <w:rsid w:val="007C7B54"/>
    <w:rsid w:val="007E12E2"/>
    <w:rsid w:val="007E25E5"/>
    <w:rsid w:val="007F168C"/>
    <w:rsid w:val="007F769A"/>
    <w:rsid w:val="008047EA"/>
    <w:rsid w:val="00813B3C"/>
    <w:rsid w:val="00813BCA"/>
    <w:rsid w:val="0081635D"/>
    <w:rsid w:val="00824CEC"/>
    <w:rsid w:val="00833007"/>
    <w:rsid w:val="00841745"/>
    <w:rsid w:val="00841892"/>
    <w:rsid w:val="00841E6A"/>
    <w:rsid w:val="0084774A"/>
    <w:rsid w:val="00850B7E"/>
    <w:rsid w:val="00861446"/>
    <w:rsid w:val="00880303"/>
    <w:rsid w:val="008844C7"/>
    <w:rsid w:val="00887511"/>
    <w:rsid w:val="008A3502"/>
    <w:rsid w:val="008A7695"/>
    <w:rsid w:val="008B4CF0"/>
    <w:rsid w:val="008C15BE"/>
    <w:rsid w:val="008C578E"/>
    <w:rsid w:val="008D1E9A"/>
    <w:rsid w:val="008D3655"/>
    <w:rsid w:val="008E0067"/>
    <w:rsid w:val="008E1C4A"/>
    <w:rsid w:val="008E3857"/>
    <w:rsid w:val="008F0C56"/>
    <w:rsid w:val="00904089"/>
    <w:rsid w:val="0090574C"/>
    <w:rsid w:val="00910768"/>
    <w:rsid w:val="00922CB1"/>
    <w:rsid w:val="00940F50"/>
    <w:rsid w:val="00941D92"/>
    <w:rsid w:val="00944057"/>
    <w:rsid w:val="0094675B"/>
    <w:rsid w:val="00951449"/>
    <w:rsid w:val="00956658"/>
    <w:rsid w:val="00962F39"/>
    <w:rsid w:val="009652EE"/>
    <w:rsid w:val="00971D0F"/>
    <w:rsid w:val="00972ECF"/>
    <w:rsid w:val="009806B1"/>
    <w:rsid w:val="00992CB3"/>
    <w:rsid w:val="009967A7"/>
    <w:rsid w:val="009B060A"/>
    <w:rsid w:val="009B5276"/>
    <w:rsid w:val="009B54A5"/>
    <w:rsid w:val="009C0737"/>
    <w:rsid w:val="009C4C32"/>
    <w:rsid w:val="009C5CFB"/>
    <w:rsid w:val="009C68A6"/>
    <w:rsid w:val="009D2C7A"/>
    <w:rsid w:val="009D4A38"/>
    <w:rsid w:val="009E44B4"/>
    <w:rsid w:val="009E6796"/>
    <w:rsid w:val="00A03F5A"/>
    <w:rsid w:val="00A0467B"/>
    <w:rsid w:val="00A20D26"/>
    <w:rsid w:val="00A460FD"/>
    <w:rsid w:val="00A6236D"/>
    <w:rsid w:val="00A63B29"/>
    <w:rsid w:val="00A74C33"/>
    <w:rsid w:val="00A762AA"/>
    <w:rsid w:val="00A77268"/>
    <w:rsid w:val="00A7761C"/>
    <w:rsid w:val="00A83028"/>
    <w:rsid w:val="00A8342C"/>
    <w:rsid w:val="00A97187"/>
    <w:rsid w:val="00A97CD9"/>
    <w:rsid w:val="00AA178A"/>
    <w:rsid w:val="00AB1B98"/>
    <w:rsid w:val="00AB369C"/>
    <w:rsid w:val="00AB4090"/>
    <w:rsid w:val="00AC5D53"/>
    <w:rsid w:val="00AC7EF0"/>
    <w:rsid w:val="00AD7104"/>
    <w:rsid w:val="00AE7E28"/>
    <w:rsid w:val="00B15A4D"/>
    <w:rsid w:val="00B22681"/>
    <w:rsid w:val="00B407A1"/>
    <w:rsid w:val="00B45770"/>
    <w:rsid w:val="00B55AA9"/>
    <w:rsid w:val="00B579F8"/>
    <w:rsid w:val="00B57FFD"/>
    <w:rsid w:val="00B60514"/>
    <w:rsid w:val="00B67A2C"/>
    <w:rsid w:val="00B8458B"/>
    <w:rsid w:val="00BA18C5"/>
    <w:rsid w:val="00BA24DA"/>
    <w:rsid w:val="00BA2EC4"/>
    <w:rsid w:val="00BA7820"/>
    <w:rsid w:val="00BB4455"/>
    <w:rsid w:val="00BB6145"/>
    <w:rsid w:val="00BC788C"/>
    <w:rsid w:val="00BF04FC"/>
    <w:rsid w:val="00C0433E"/>
    <w:rsid w:val="00C07C6E"/>
    <w:rsid w:val="00C14356"/>
    <w:rsid w:val="00C403B1"/>
    <w:rsid w:val="00C4671D"/>
    <w:rsid w:val="00C616AB"/>
    <w:rsid w:val="00C664A3"/>
    <w:rsid w:val="00C72102"/>
    <w:rsid w:val="00C74DDB"/>
    <w:rsid w:val="00C82ED4"/>
    <w:rsid w:val="00C8792C"/>
    <w:rsid w:val="00C9606C"/>
    <w:rsid w:val="00CA71F6"/>
    <w:rsid w:val="00CB5C9F"/>
    <w:rsid w:val="00CC0ABF"/>
    <w:rsid w:val="00CC1DF1"/>
    <w:rsid w:val="00CD04F5"/>
    <w:rsid w:val="00CD3EFE"/>
    <w:rsid w:val="00CD6121"/>
    <w:rsid w:val="00D001E1"/>
    <w:rsid w:val="00D01E1E"/>
    <w:rsid w:val="00D0346A"/>
    <w:rsid w:val="00D064DE"/>
    <w:rsid w:val="00D20BB6"/>
    <w:rsid w:val="00D30EE1"/>
    <w:rsid w:val="00D3586B"/>
    <w:rsid w:val="00D35DA4"/>
    <w:rsid w:val="00D41373"/>
    <w:rsid w:val="00D51349"/>
    <w:rsid w:val="00D577FA"/>
    <w:rsid w:val="00D744B8"/>
    <w:rsid w:val="00D84AE2"/>
    <w:rsid w:val="00D871C4"/>
    <w:rsid w:val="00D938A6"/>
    <w:rsid w:val="00D94548"/>
    <w:rsid w:val="00DA1901"/>
    <w:rsid w:val="00DA1E35"/>
    <w:rsid w:val="00DA4E22"/>
    <w:rsid w:val="00DB6329"/>
    <w:rsid w:val="00DB7CB4"/>
    <w:rsid w:val="00DC132F"/>
    <w:rsid w:val="00DD3DFF"/>
    <w:rsid w:val="00DE60AB"/>
    <w:rsid w:val="00DF022E"/>
    <w:rsid w:val="00DF11C5"/>
    <w:rsid w:val="00DF493D"/>
    <w:rsid w:val="00E10918"/>
    <w:rsid w:val="00E24D73"/>
    <w:rsid w:val="00E273EF"/>
    <w:rsid w:val="00E34915"/>
    <w:rsid w:val="00E36DD9"/>
    <w:rsid w:val="00E378C2"/>
    <w:rsid w:val="00E46F5C"/>
    <w:rsid w:val="00E5205B"/>
    <w:rsid w:val="00E55666"/>
    <w:rsid w:val="00E74B6D"/>
    <w:rsid w:val="00E80C1D"/>
    <w:rsid w:val="00E81114"/>
    <w:rsid w:val="00E82DF8"/>
    <w:rsid w:val="00E832D1"/>
    <w:rsid w:val="00E8493C"/>
    <w:rsid w:val="00E9198C"/>
    <w:rsid w:val="00EB76C6"/>
    <w:rsid w:val="00EC2E55"/>
    <w:rsid w:val="00EC7263"/>
    <w:rsid w:val="00ED10B4"/>
    <w:rsid w:val="00ED1D0F"/>
    <w:rsid w:val="00EE34D3"/>
    <w:rsid w:val="00EF2468"/>
    <w:rsid w:val="00EF6848"/>
    <w:rsid w:val="00F01C0B"/>
    <w:rsid w:val="00F02356"/>
    <w:rsid w:val="00F07AF0"/>
    <w:rsid w:val="00F20DAB"/>
    <w:rsid w:val="00F245E8"/>
    <w:rsid w:val="00F262E0"/>
    <w:rsid w:val="00F316EA"/>
    <w:rsid w:val="00F33339"/>
    <w:rsid w:val="00F335E7"/>
    <w:rsid w:val="00F4183D"/>
    <w:rsid w:val="00F43B3A"/>
    <w:rsid w:val="00F530DE"/>
    <w:rsid w:val="00F568D2"/>
    <w:rsid w:val="00F616E9"/>
    <w:rsid w:val="00F6527F"/>
    <w:rsid w:val="00F67433"/>
    <w:rsid w:val="00F752FD"/>
    <w:rsid w:val="00F76B22"/>
    <w:rsid w:val="00F77F1C"/>
    <w:rsid w:val="00F80527"/>
    <w:rsid w:val="00F822B9"/>
    <w:rsid w:val="00F84010"/>
    <w:rsid w:val="00F871B5"/>
    <w:rsid w:val="00F9157B"/>
    <w:rsid w:val="00F92FE6"/>
    <w:rsid w:val="00F96D5D"/>
    <w:rsid w:val="00FA1F2A"/>
    <w:rsid w:val="00FB616E"/>
    <w:rsid w:val="00FB6321"/>
    <w:rsid w:val="00FC17BF"/>
    <w:rsid w:val="00FC6592"/>
    <w:rsid w:val="00FD0E15"/>
    <w:rsid w:val="00FE2F25"/>
    <w:rsid w:val="00FF28D9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A9C4"/>
  <w15:chartTrackingRefBased/>
  <w15:docId w15:val="{37C344E2-3C2D-4F3B-A4DF-4599B5ED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0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6E"/>
  </w:style>
  <w:style w:type="paragraph" w:styleId="Footer">
    <w:name w:val="footer"/>
    <w:basedOn w:val="Normal"/>
    <w:link w:val="FooterChar"/>
    <w:uiPriority w:val="99"/>
    <w:unhideWhenUsed/>
    <w:rsid w:val="00FB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6E"/>
  </w:style>
  <w:style w:type="paragraph" w:styleId="ListParagraph">
    <w:name w:val="List Paragraph"/>
    <w:basedOn w:val="Normal"/>
    <w:uiPriority w:val="34"/>
    <w:qFormat/>
    <w:rsid w:val="001133E2"/>
    <w:pPr>
      <w:ind w:left="720"/>
      <w:contextualSpacing/>
    </w:pPr>
    <w:rPr>
      <w:rFonts w:ascii="Calibri" w:eastAsia="Calibri" w:hAnsi="Calibri" w:cs="Calibri"/>
    </w:rPr>
  </w:style>
  <w:style w:type="table" w:styleId="GridTable1Light-Accent2">
    <w:name w:val="Grid Table 1 Light Accent 2"/>
    <w:basedOn w:val="TableNormal"/>
    <w:uiPriority w:val="46"/>
    <w:rsid w:val="001133E2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1133E2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AC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90855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85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85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9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stagram.com/connecthea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76A2C0E9494A038D969893F5C3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7F9A-8F4A-47D5-9FD4-3E70BFC87280}"/>
      </w:docPartPr>
      <w:docPartBody>
        <w:p w:rsidR="006624FD" w:rsidRDefault="00FA7A78" w:rsidP="00FA7A78">
          <w:pPr>
            <w:pStyle w:val="4776A2C0E9494A038D969893F5C33DD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78"/>
    <w:rsid w:val="00012590"/>
    <w:rsid w:val="00182750"/>
    <w:rsid w:val="002B0F2A"/>
    <w:rsid w:val="003511CC"/>
    <w:rsid w:val="00480AC1"/>
    <w:rsid w:val="0051207F"/>
    <w:rsid w:val="00531AAB"/>
    <w:rsid w:val="006624FD"/>
    <w:rsid w:val="00730744"/>
    <w:rsid w:val="008D1E9A"/>
    <w:rsid w:val="00AA24BC"/>
    <w:rsid w:val="00B331A4"/>
    <w:rsid w:val="00C74DDB"/>
    <w:rsid w:val="00D63BD0"/>
    <w:rsid w:val="00DA1E35"/>
    <w:rsid w:val="00E46F5C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6A2C0E9494A038D969893F5C33DD7">
    <w:name w:val="4776A2C0E9494A038D969893F5C33DD7"/>
    <w:rsid w:val="00FA7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8CA2DC166E34D958374132CBFA080" ma:contentTypeVersion="4" ma:contentTypeDescription="Create a new document." ma:contentTypeScope="" ma:versionID="715aae9020d8ba9a10ba7ff7360dad78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63FF6-3D04-4A45-A59B-D68B9B7B2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B83DA-61AD-4B09-9D55-E16D94D3D7DD}"/>
</file>

<file path=customXml/itemProps3.xml><?xml version="1.0" encoding="utf-8"?>
<ds:datastoreItem xmlns:ds="http://schemas.openxmlformats.org/officeDocument/2006/customXml" ds:itemID="{54E3963C-2FF6-4395-B8EE-E14251C5DB51}"/>
</file>

<file path=customXml/itemProps4.xml><?xml version="1.0" encoding="utf-8"?>
<ds:datastoreItem xmlns:ds="http://schemas.openxmlformats.org/officeDocument/2006/customXml" ds:itemID="{5041FEC6-B0B4-46E2-B6F2-BAE168D2C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 | 26th National Health Sciences Research Symposium</dc:creator>
  <cp:keywords/>
  <dc:description/>
  <cp:lastModifiedBy>Ayesha Izhar</cp:lastModifiedBy>
  <cp:revision>20</cp:revision>
  <cp:lastPrinted>2025-01-29T03:37:00Z</cp:lastPrinted>
  <dcterms:created xsi:type="dcterms:W3CDTF">2025-01-23T10:09:00Z</dcterms:created>
  <dcterms:modified xsi:type="dcterms:W3CDTF">2025-01-29T03:39:00Z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0x0101000558CA2DC166E34D958374132CBFA080</vt:lpwstr>
  </property>
</Properties>
</file>